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9B06" w14:textId="77777777" w:rsidR="00A1514A" w:rsidRDefault="006011E6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  <w:r>
        <w:rPr>
          <w:rStyle w:val="Accentuation"/>
          <w:b/>
          <w:bCs/>
          <w:color w:val="FF0000"/>
          <w:sz w:val="16"/>
          <w:szCs w:val="16"/>
          <w:u w:val="single"/>
        </w:rPr>
        <w:t xml:space="preserve">                                                     </w:t>
      </w:r>
    </w:p>
    <w:p w14:paraId="2B042486" w14:textId="0975917C" w:rsidR="006011E6" w:rsidRDefault="006011E6" w:rsidP="00A1514A">
      <w:pPr>
        <w:pStyle w:val="En-tte"/>
        <w:jc w:val="center"/>
        <w:rPr>
          <w:rStyle w:val="Accentuation"/>
          <w:b/>
          <w:bCs/>
          <w:noProof/>
          <w:color w:val="FF0000"/>
          <w:sz w:val="16"/>
          <w:szCs w:val="16"/>
          <w:u w:val="single"/>
        </w:rPr>
      </w:pPr>
    </w:p>
    <w:p w14:paraId="58F9FF5F" w14:textId="77777777" w:rsidR="006011E6" w:rsidRDefault="006011E6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</w:p>
    <w:p w14:paraId="09C6BF6C" w14:textId="77777777" w:rsidR="00A1514A" w:rsidRPr="00D552B7" w:rsidRDefault="006011E6" w:rsidP="006011E6">
      <w:pPr>
        <w:pStyle w:val="En-tte"/>
        <w:jc w:val="center"/>
        <w:rPr>
          <w:rStyle w:val="Accentuation"/>
          <w:b/>
          <w:bCs/>
          <w:color w:val="000000" w:themeColor="text1"/>
          <w:sz w:val="24"/>
          <w:szCs w:val="24"/>
          <w:u w:val="single"/>
        </w:rPr>
      </w:pPr>
      <w:r w:rsidRPr="00D552B7">
        <w:rPr>
          <w:rStyle w:val="Accentuation"/>
          <w:b/>
          <w:bCs/>
          <w:color w:val="000000" w:themeColor="text1"/>
          <w:sz w:val="24"/>
          <w:szCs w:val="24"/>
          <w:u w:val="single"/>
        </w:rPr>
        <w:t xml:space="preserve">Modèle du </w:t>
      </w:r>
      <w:r w:rsidR="00D928AC" w:rsidRPr="00D552B7">
        <w:rPr>
          <w:rStyle w:val="Accentuation"/>
          <w:b/>
          <w:bCs/>
          <w:color w:val="000000" w:themeColor="text1"/>
          <w:sz w:val="24"/>
          <w:szCs w:val="24"/>
          <w:u w:val="single"/>
        </w:rPr>
        <w:t>Business Plan :</w:t>
      </w:r>
    </w:p>
    <w:p w14:paraId="28AA58E5" w14:textId="77777777" w:rsidR="00D928AC" w:rsidRPr="00D552B7" w:rsidRDefault="00716021" w:rsidP="006011E6">
      <w:pPr>
        <w:pStyle w:val="En-tte"/>
        <w:jc w:val="center"/>
        <w:rPr>
          <w:rStyle w:val="Accentuation"/>
          <w:b/>
          <w:bCs/>
          <w:color w:val="000000" w:themeColor="text1"/>
          <w:sz w:val="24"/>
          <w:szCs w:val="24"/>
          <w:u w:val="single"/>
        </w:rPr>
      </w:pPr>
      <w:r w:rsidRPr="00D552B7">
        <w:rPr>
          <w:rStyle w:val="Accentuation"/>
          <w:b/>
          <w:bCs/>
          <w:color w:val="000000" w:themeColor="text1"/>
          <w:sz w:val="24"/>
          <w:szCs w:val="24"/>
          <w:u w:val="single"/>
        </w:rPr>
        <w:t>Secteur de l’Artisanat</w:t>
      </w:r>
    </w:p>
    <w:p w14:paraId="2A2107AF" w14:textId="77777777" w:rsidR="00335615" w:rsidRDefault="00335615" w:rsidP="00A1514A">
      <w:pPr>
        <w:pStyle w:val="En-tte"/>
        <w:jc w:val="center"/>
        <w:rPr>
          <w:rStyle w:val="Accentuation"/>
          <w:b/>
          <w:bCs/>
          <w:color w:val="FF0000"/>
          <w:sz w:val="16"/>
          <w:szCs w:val="16"/>
          <w:u w:val="single"/>
        </w:rPr>
      </w:pPr>
    </w:p>
    <w:p w14:paraId="50308AC8" w14:textId="77777777" w:rsidR="00A1514A" w:rsidRPr="00A1514A" w:rsidRDefault="00A1514A" w:rsidP="00A1514A">
      <w:pPr>
        <w:pStyle w:val="En-tte"/>
        <w:jc w:val="center"/>
        <w:rPr>
          <w:rStyle w:val="Accentuation"/>
          <w:b/>
          <w:bCs/>
          <w:color w:val="FF0000"/>
          <w:sz w:val="18"/>
          <w:szCs w:val="18"/>
          <w:u w:val="single"/>
        </w:rPr>
      </w:pPr>
    </w:p>
    <w:p w14:paraId="7148FC0F" w14:textId="77777777" w:rsidR="00A1514A" w:rsidRPr="006011E6" w:rsidRDefault="006011E6" w:rsidP="00A1514A">
      <w:pPr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  <w:u w:val="single"/>
        </w:rPr>
      </w:pPr>
      <w:r w:rsidRPr="006011E6">
        <w:rPr>
          <w:rFonts w:ascii="Tahoma" w:hAnsi="Tahoma" w:cs="Tahoma"/>
          <w:b/>
          <w:bCs/>
          <w:sz w:val="20"/>
          <w:szCs w:val="20"/>
          <w:u w:val="single"/>
        </w:rPr>
        <w:t>LE PROJET</w:t>
      </w:r>
    </w:p>
    <w:p w14:paraId="17FAD0C0" w14:textId="77777777" w:rsidR="00A1514A" w:rsidRPr="00BC0A05" w:rsidRDefault="00A1514A" w:rsidP="00A1514A">
      <w:pPr>
        <w:pStyle w:val="En-tte"/>
        <w:jc w:val="left"/>
        <w:rPr>
          <w:color w:val="FF0000"/>
        </w:rPr>
      </w:pPr>
    </w:p>
    <w:p w14:paraId="0C270EA0" w14:textId="77777777" w:rsidR="00A1514A" w:rsidRPr="006011E6" w:rsidRDefault="00A1514A" w:rsidP="006011E6">
      <w:pPr>
        <w:numPr>
          <w:ilvl w:val="1"/>
          <w:numId w:val="1"/>
        </w:numPr>
        <w:rPr>
          <w:rFonts w:ascii="Tahoma" w:hAnsi="Tahoma" w:cs="Tahoma"/>
          <w:b/>
          <w:bCs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1.1. </w:t>
      </w:r>
      <w:r w:rsidR="006011E6" w:rsidRPr="006011E6">
        <w:rPr>
          <w:rFonts w:ascii="Tahoma" w:hAnsi="Tahoma" w:cs="Tahoma"/>
          <w:b/>
          <w:bCs/>
          <w:sz w:val="20"/>
          <w:szCs w:val="20"/>
        </w:rPr>
        <w:t>P</w:t>
      </w:r>
      <w:r w:rsidRPr="006011E6">
        <w:rPr>
          <w:rFonts w:ascii="Tahoma" w:hAnsi="Tahoma" w:cs="Tahoma"/>
          <w:b/>
          <w:bCs/>
          <w:sz w:val="20"/>
          <w:szCs w:val="20"/>
        </w:rPr>
        <w:t>résentation du projet</w:t>
      </w:r>
    </w:p>
    <w:p w14:paraId="5168BE6E" w14:textId="77777777" w:rsidR="00A1514A" w:rsidRPr="00BC0A05" w:rsidRDefault="00A1514A" w:rsidP="00A1514A">
      <w:pPr>
        <w:rPr>
          <w:rFonts w:ascii="Tahoma" w:hAnsi="Tahoma" w:cs="Tahoma"/>
          <w:sz w:val="20"/>
          <w:szCs w:val="20"/>
        </w:rPr>
      </w:pPr>
    </w:p>
    <w:p w14:paraId="3A5E658B" w14:textId="77777777" w:rsidR="00A1514A" w:rsidRPr="00BC0A05" w:rsidRDefault="006011E6" w:rsidP="006011E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</w:t>
      </w:r>
      <w:r w:rsidR="00A1514A" w:rsidRPr="00BC0A05">
        <w:rPr>
          <w:rFonts w:ascii="Tahoma" w:hAnsi="Tahoma" w:cs="Tahoma"/>
          <w:sz w:val="20"/>
          <w:szCs w:val="20"/>
        </w:rPr>
        <w:t>’activité</w:t>
      </w:r>
      <w:r>
        <w:rPr>
          <w:rFonts w:ascii="Tahoma" w:hAnsi="Tahoma" w:cs="Tahoma"/>
          <w:sz w:val="20"/>
          <w:szCs w:val="20"/>
        </w:rPr>
        <w:t xml:space="preserve"> envisagée,</w:t>
      </w:r>
    </w:p>
    <w:p w14:paraId="526A4855" w14:textId="77777777" w:rsidR="00A1514A" w:rsidRPr="00BC0A05" w:rsidRDefault="000F1E17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Description du projet,</w:t>
      </w:r>
    </w:p>
    <w:p w14:paraId="5265BF9E" w14:textId="77777777" w:rsidR="000F1E17" w:rsidRPr="00BC0A05" w:rsidRDefault="000F1E17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Construction du projet : rachat ou création</w:t>
      </w:r>
      <w:r w:rsidR="006011E6">
        <w:rPr>
          <w:rFonts w:ascii="Tahoma" w:hAnsi="Tahoma" w:cs="Tahoma"/>
          <w:sz w:val="20"/>
          <w:szCs w:val="20"/>
        </w:rPr>
        <w:t xml:space="preserve"> pure</w:t>
      </w:r>
      <w:r w:rsidRPr="00BC0A05">
        <w:rPr>
          <w:rFonts w:ascii="Tahoma" w:hAnsi="Tahoma" w:cs="Tahoma"/>
          <w:sz w:val="20"/>
          <w:szCs w:val="20"/>
        </w:rPr>
        <w:t> ?</w:t>
      </w:r>
    </w:p>
    <w:p w14:paraId="2474E8F7" w14:textId="77777777" w:rsidR="000F1E17" w:rsidRPr="00BC0A05" w:rsidRDefault="000F1E17" w:rsidP="006011E6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Localisation de </w:t>
      </w:r>
      <w:r w:rsidR="006011E6">
        <w:rPr>
          <w:rFonts w:ascii="Tahoma" w:hAnsi="Tahoma" w:cs="Tahoma"/>
          <w:sz w:val="20"/>
          <w:szCs w:val="20"/>
        </w:rPr>
        <w:t xml:space="preserve">la future </w:t>
      </w:r>
      <w:r w:rsidRPr="00BC0A05">
        <w:rPr>
          <w:rFonts w:ascii="Tahoma" w:hAnsi="Tahoma" w:cs="Tahoma"/>
          <w:sz w:val="20"/>
          <w:szCs w:val="20"/>
        </w:rPr>
        <w:t>activité</w:t>
      </w:r>
    </w:p>
    <w:p w14:paraId="341A1A08" w14:textId="77777777" w:rsidR="000F1E17" w:rsidRPr="00BC0A05" w:rsidRDefault="000F1E17" w:rsidP="000F1E17">
      <w:pPr>
        <w:rPr>
          <w:rFonts w:ascii="Tahoma" w:hAnsi="Tahoma" w:cs="Tahoma"/>
          <w:sz w:val="20"/>
          <w:szCs w:val="20"/>
        </w:rPr>
      </w:pPr>
    </w:p>
    <w:p w14:paraId="686577A0" w14:textId="77777777" w:rsidR="000F1E17" w:rsidRDefault="006011E6" w:rsidP="00922D8E">
      <w:pPr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1.2. </w:t>
      </w:r>
      <w:r w:rsidRPr="006011E6">
        <w:rPr>
          <w:rFonts w:ascii="Tahoma" w:hAnsi="Tahoma" w:cs="Tahoma"/>
          <w:b/>
          <w:bCs/>
          <w:sz w:val="20"/>
          <w:szCs w:val="20"/>
        </w:rPr>
        <w:t>L</w:t>
      </w:r>
      <w:r w:rsidR="000F1E17" w:rsidRPr="006011E6">
        <w:rPr>
          <w:rFonts w:ascii="Tahoma" w:hAnsi="Tahoma" w:cs="Tahoma"/>
          <w:b/>
          <w:bCs/>
          <w:sz w:val="20"/>
          <w:szCs w:val="20"/>
        </w:rPr>
        <w:t>e porteur du projet</w:t>
      </w:r>
      <w:r w:rsidR="00922D8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17AB2359" w14:textId="77777777" w:rsidR="00922D8E" w:rsidRPr="00BC0A05" w:rsidRDefault="00922D8E" w:rsidP="00922D8E">
      <w:pPr>
        <w:ind w:left="360"/>
        <w:rPr>
          <w:rFonts w:ascii="Tahoma" w:hAnsi="Tahoma" w:cs="Tahoma"/>
          <w:sz w:val="20"/>
          <w:szCs w:val="20"/>
        </w:rPr>
      </w:pPr>
    </w:p>
    <w:p w14:paraId="1B77C83A" w14:textId="77777777" w:rsidR="00922D8E" w:rsidRDefault="00922D8E" w:rsidP="00922D8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CV à présenter de manière moins formelle, surtout les formations et les expériences en lien direct avec sa future activité,</w:t>
      </w:r>
    </w:p>
    <w:p w14:paraId="5D492A11" w14:textId="77777777" w:rsidR="000F1E17" w:rsidRPr="00922D8E" w:rsidRDefault="000F1E17" w:rsidP="000F1E1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922D8E">
        <w:rPr>
          <w:rFonts w:ascii="Tahoma" w:hAnsi="Tahoma" w:cs="Tahoma"/>
          <w:sz w:val="20"/>
          <w:szCs w:val="20"/>
        </w:rPr>
        <w:t>Rôle dans le projet</w:t>
      </w:r>
      <w:r w:rsidR="00922D8E" w:rsidRPr="00922D8E">
        <w:rPr>
          <w:rFonts w:ascii="Tahoma" w:hAnsi="Tahoma" w:cs="Tahoma"/>
          <w:sz w:val="20"/>
          <w:szCs w:val="20"/>
        </w:rPr>
        <w:t xml:space="preserve"> : </w:t>
      </w:r>
      <w:r w:rsidRPr="00922D8E">
        <w:rPr>
          <w:rFonts w:ascii="Tahoma" w:hAnsi="Tahoma" w:cs="Tahoma"/>
          <w:sz w:val="20"/>
          <w:szCs w:val="20"/>
        </w:rPr>
        <w:t>Salarié ?</w:t>
      </w:r>
      <w:r w:rsidR="006011E6" w:rsidRPr="00922D8E">
        <w:rPr>
          <w:rFonts w:ascii="Tahoma" w:hAnsi="Tahoma" w:cs="Tahoma"/>
          <w:sz w:val="20"/>
          <w:szCs w:val="20"/>
        </w:rPr>
        <w:t xml:space="preserve"> </w:t>
      </w:r>
      <w:r w:rsidRPr="00922D8E">
        <w:rPr>
          <w:rFonts w:ascii="Tahoma" w:hAnsi="Tahoma" w:cs="Tahoma"/>
          <w:sz w:val="20"/>
          <w:szCs w:val="20"/>
        </w:rPr>
        <w:t>Gérant ?</w:t>
      </w:r>
    </w:p>
    <w:p w14:paraId="5ADFB593" w14:textId="77777777" w:rsidR="000F1E17" w:rsidRPr="00BC0A05" w:rsidRDefault="00922D8E" w:rsidP="000F1E1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Statut au sein du projet</w:t>
      </w:r>
    </w:p>
    <w:p w14:paraId="5345BBB7" w14:textId="77777777" w:rsidR="000F1E17" w:rsidRPr="00BC0A05" w:rsidRDefault="000F1E17" w:rsidP="000F1E17">
      <w:pPr>
        <w:rPr>
          <w:rFonts w:ascii="Tahoma" w:hAnsi="Tahoma" w:cs="Tahoma"/>
          <w:sz w:val="20"/>
          <w:szCs w:val="20"/>
        </w:rPr>
      </w:pPr>
    </w:p>
    <w:p w14:paraId="353F4A3A" w14:textId="77777777" w:rsidR="004658A0" w:rsidRPr="00BC0A05" w:rsidRDefault="004658A0" w:rsidP="00922D8E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1.3. 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L</w:t>
      </w:r>
      <w:r w:rsidRPr="00922D8E">
        <w:rPr>
          <w:rFonts w:ascii="Tahoma" w:hAnsi="Tahoma" w:cs="Tahoma"/>
          <w:b/>
          <w:bCs/>
          <w:sz w:val="20"/>
          <w:szCs w:val="20"/>
        </w:rPr>
        <w:t>a structure juridique, fiscal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e</w:t>
      </w:r>
      <w:r w:rsidRPr="00922D8E">
        <w:rPr>
          <w:rFonts w:ascii="Tahoma" w:hAnsi="Tahoma" w:cs="Tahoma"/>
          <w:b/>
          <w:bCs/>
          <w:sz w:val="20"/>
          <w:szCs w:val="20"/>
        </w:rPr>
        <w:t xml:space="preserve"> et social</w:t>
      </w:r>
      <w:r w:rsidR="00922D8E" w:rsidRPr="00922D8E">
        <w:rPr>
          <w:rFonts w:ascii="Tahoma" w:hAnsi="Tahoma" w:cs="Tahoma"/>
          <w:b/>
          <w:bCs/>
          <w:sz w:val="20"/>
          <w:szCs w:val="20"/>
        </w:rPr>
        <w:t>e</w:t>
      </w:r>
    </w:p>
    <w:p w14:paraId="580F5861" w14:textId="77777777" w:rsidR="004658A0" w:rsidRPr="00BC0A05" w:rsidRDefault="004658A0" w:rsidP="004658A0">
      <w:pPr>
        <w:ind w:left="360"/>
        <w:rPr>
          <w:rFonts w:ascii="Tahoma" w:hAnsi="Tahoma" w:cs="Tahoma"/>
          <w:sz w:val="20"/>
          <w:szCs w:val="20"/>
        </w:rPr>
      </w:pPr>
    </w:p>
    <w:p w14:paraId="5FBE5BC0" w14:textId="77777777" w:rsidR="004658A0" w:rsidRPr="00BC0A05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 la s</w:t>
      </w:r>
      <w:r w:rsidR="004658A0" w:rsidRPr="00BC0A05">
        <w:rPr>
          <w:rFonts w:ascii="Tahoma" w:hAnsi="Tahoma" w:cs="Tahoma"/>
          <w:sz w:val="20"/>
          <w:szCs w:val="20"/>
        </w:rPr>
        <w:t>tructure juridique envisagée</w:t>
      </w:r>
      <w:r>
        <w:rPr>
          <w:rFonts w:ascii="Tahoma" w:hAnsi="Tahoma" w:cs="Tahoma"/>
          <w:sz w:val="20"/>
          <w:szCs w:val="20"/>
        </w:rPr>
        <w:t>, dépendra la fiscalité à appliquer :</w:t>
      </w:r>
    </w:p>
    <w:p w14:paraId="24D2BEC7" w14:textId="77777777" w:rsidR="004658A0" w:rsidRPr="00BC0A05" w:rsidRDefault="004658A0" w:rsidP="004658A0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- SARL,</w:t>
      </w:r>
    </w:p>
    <w:p w14:paraId="43ED8C98" w14:textId="77777777" w:rsidR="00D76F44" w:rsidRDefault="004658A0" w:rsidP="00D76F44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- </w:t>
      </w:r>
      <w:r w:rsidR="00922D8E">
        <w:rPr>
          <w:rFonts w:ascii="Tahoma" w:hAnsi="Tahoma" w:cs="Tahoma"/>
          <w:sz w:val="20"/>
          <w:szCs w:val="20"/>
        </w:rPr>
        <w:t xml:space="preserve">TPE, </w:t>
      </w:r>
      <w:r w:rsidR="00922D8E" w:rsidRPr="00BC0A05">
        <w:rPr>
          <w:rFonts w:ascii="Tahoma" w:hAnsi="Tahoma" w:cs="Tahoma"/>
          <w:sz w:val="20"/>
          <w:szCs w:val="20"/>
        </w:rPr>
        <w:t>Entreprise individuelle</w:t>
      </w:r>
      <w:r w:rsidR="00D76F44">
        <w:rPr>
          <w:rFonts w:ascii="Tahoma" w:hAnsi="Tahoma" w:cs="Tahoma"/>
          <w:sz w:val="20"/>
          <w:szCs w:val="20"/>
        </w:rPr>
        <w:t xml:space="preserve">, </w:t>
      </w:r>
    </w:p>
    <w:p w14:paraId="0B3774D2" w14:textId="77777777" w:rsidR="004658A0" w:rsidRDefault="004658A0" w:rsidP="00D76F44">
      <w:pPr>
        <w:ind w:left="72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- </w:t>
      </w:r>
      <w:r w:rsidR="00922D8E">
        <w:rPr>
          <w:rFonts w:ascii="Tahoma" w:hAnsi="Tahoma" w:cs="Tahoma"/>
          <w:sz w:val="20"/>
          <w:szCs w:val="20"/>
        </w:rPr>
        <w:t>Auto entrepreneur</w:t>
      </w:r>
      <w:r w:rsidRPr="00BC0A05">
        <w:rPr>
          <w:rFonts w:ascii="Tahoma" w:hAnsi="Tahoma" w:cs="Tahoma"/>
          <w:sz w:val="20"/>
          <w:szCs w:val="20"/>
        </w:rPr>
        <w:t>…</w:t>
      </w:r>
    </w:p>
    <w:p w14:paraId="69894858" w14:textId="77777777" w:rsidR="00D76F44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L’aspect social ne concerne ici que le gérant : sera-t-il salarié ou non salarié ?</w:t>
      </w:r>
    </w:p>
    <w:p w14:paraId="52A950AD" w14:textId="77777777" w:rsidR="00922D8E" w:rsidRPr="00BC0A05" w:rsidRDefault="00922D8E" w:rsidP="00922D8E">
      <w:pPr>
        <w:ind w:left="720"/>
        <w:rPr>
          <w:rFonts w:ascii="Tahoma" w:hAnsi="Tahoma" w:cs="Tahoma"/>
          <w:sz w:val="20"/>
          <w:szCs w:val="20"/>
        </w:rPr>
      </w:pPr>
    </w:p>
    <w:p w14:paraId="4488EE97" w14:textId="77777777" w:rsidR="004658A0" w:rsidRPr="00BC0A05" w:rsidRDefault="004658A0" w:rsidP="004658A0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- Aspects fiscaux de la société </w:t>
      </w:r>
      <w:proofErr w:type="gramStart"/>
      <w:r w:rsidR="00D76F44">
        <w:rPr>
          <w:rFonts w:ascii="Tahoma" w:hAnsi="Tahoma" w:cs="Tahoma"/>
          <w:sz w:val="20"/>
          <w:szCs w:val="20"/>
        </w:rPr>
        <w:t>SARL</w:t>
      </w:r>
      <w:r w:rsidRPr="00BC0A05">
        <w:rPr>
          <w:rFonts w:ascii="Tahoma" w:hAnsi="Tahoma" w:cs="Tahoma"/>
          <w:sz w:val="20"/>
          <w:szCs w:val="20"/>
        </w:rPr>
        <w:t>:</w:t>
      </w:r>
      <w:proofErr w:type="gramEnd"/>
    </w:p>
    <w:p w14:paraId="5435E65A" w14:textId="77777777" w:rsidR="004658A0" w:rsidRPr="00BC0A05" w:rsidRDefault="00D76F44" w:rsidP="00D76F44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658A0" w:rsidRPr="00BC0A05">
        <w:rPr>
          <w:rFonts w:ascii="Tahoma" w:hAnsi="Tahoma" w:cs="Tahoma"/>
          <w:sz w:val="20"/>
          <w:szCs w:val="20"/>
        </w:rPr>
        <w:t xml:space="preserve">- Soumise à </w:t>
      </w:r>
      <w:r>
        <w:rPr>
          <w:rFonts w:ascii="Tahoma" w:hAnsi="Tahoma" w:cs="Tahoma"/>
          <w:sz w:val="20"/>
          <w:szCs w:val="20"/>
        </w:rPr>
        <w:t>l’IR</w:t>
      </w:r>
    </w:p>
    <w:p w14:paraId="32D3002F" w14:textId="77777777" w:rsidR="004658A0" w:rsidRPr="00BC0A05" w:rsidRDefault="004658A0" w:rsidP="00D76F44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       - Soumise à </w:t>
      </w:r>
      <w:r w:rsidR="00D76F44">
        <w:rPr>
          <w:rFonts w:ascii="Tahoma" w:hAnsi="Tahoma" w:cs="Tahoma"/>
          <w:sz w:val="20"/>
          <w:szCs w:val="20"/>
        </w:rPr>
        <w:t>l’IS</w:t>
      </w:r>
      <w:r w:rsidRPr="00BC0A05">
        <w:rPr>
          <w:rFonts w:ascii="Tahoma" w:hAnsi="Tahoma" w:cs="Tahoma"/>
          <w:sz w:val="20"/>
          <w:szCs w:val="20"/>
        </w:rPr>
        <w:t>,</w:t>
      </w:r>
    </w:p>
    <w:p w14:paraId="63BADDB8" w14:textId="77777777" w:rsidR="00D76F44" w:rsidRDefault="004658A0" w:rsidP="00D76F44">
      <w:pPr>
        <w:ind w:left="360"/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 xml:space="preserve">       - Régime de TVA</w:t>
      </w:r>
      <w:r w:rsidR="00D76F44">
        <w:rPr>
          <w:rFonts w:ascii="Tahoma" w:hAnsi="Tahoma" w:cs="Tahoma"/>
          <w:sz w:val="20"/>
          <w:szCs w:val="20"/>
        </w:rPr>
        <w:t xml:space="preserve"> à choisir</w:t>
      </w:r>
    </w:p>
    <w:p w14:paraId="12D8C319" w14:textId="77777777" w:rsidR="00A1514A" w:rsidRPr="00BC0A05" w:rsidRDefault="00A1514A" w:rsidP="00A1514A">
      <w:pPr>
        <w:pStyle w:val="En-tte"/>
        <w:jc w:val="left"/>
        <w:rPr>
          <w:color w:val="FF0000"/>
        </w:rPr>
      </w:pPr>
    </w:p>
    <w:p w14:paraId="20C15519" w14:textId="77777777" w:rsidR="00EC09F3" w:rsidRPr="00D76F44" w:rsidRDefault="00D76F44" w:rsidP="00D76F4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EC09F3" w:rsidRPr="00BC0A05">
        <w:rPr>
          <w:rFonts w:ascii="Tahoma" w:hAnsi="Tahoma" w:cs="Tahoma"/>
          <w:sz w:val="20"/>
          <w:szCs w:val="20"/>
        </w:rPr>
        <w:t xml:space="preserve">1.4. </w:t>
      </w:r>
      <w:r w:rsidRPr="00D76F44">
        <w:rPr>
          <w:rFonts w:ascii="Tahoma" w:hAnsi="Tahoma" w:cs="Tahoma"/>
          <w:b/>
          <w:bCs/>
          <w:sz w:val="20"/>
          <w:szCs w:val="20"/>
        </w:rPr>
        <w:t>S</w:t>
      </w:r>
      <w:r w:rsidR="00EC09F3" w:rsidRPr="00D76F44">
        <w:rPr>
          <w:rFonts w:ascii="Tahoma" w:hAnsi="Tahoma" w:cs="Tahoma"/>
          <w:b/>
          <w:bCs/>
          <w:sz w:val="20"/>
          <w:szCs w:val="20"/>
        </w:rPr>
        <w:t>ituation et marché</w:t>
      </w:r>
    </w:p>
    <w:p w14:paraId="33EA70B5" w14:textId="77777777" w:rsidR="00EC09F3" w:rsidRDefault="00EC09F3" w:rsidP="00EC09F3">
      <w:pPr>
        <w:rPr>
          <w:rFonts w:ascii="Tahoma" w:hAnsi="Tahoma" w:cs="Tahoma"/>
          <w:sz w:val="20"/>
          <w:szCs w:val="20"/>
        </w:rPr>
      </w:pPr>
    </w:p>
    <w:p w14:paraId="43F29450" w14:textId="77777777" w:rsidR="00E804E5" w:rsidRPr="00E804E5" w:rsidRDefault="00D76F44" w:rsidP="00E804E5">
      <w:pPr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E804E5">
        <w:rPr>
          <w:rFonts w:ascii="Tahoma" w:hAnsi="Tahoma" w:cs="Tahoma"/>
          <w:sz w:val="20"/>
          <w:szCs w:val="20"/>
        </w:rPr>
        <w:t>Il s’agit, ici, d’une analyse concurrentielle</w:t>
      </w:r>
      <w:r w:rsidR="00E804E5" w:rsidRPr="00E804E5">
        <w:rPr>
          <w:rFonts w:ascii="Tahoma" w:hAnsi="Tahoma" w:cs="Tahoma"/>
          <w:sz w:val="20"/>
          <w:szCs w:val="20"/>
        </w:rPr>
        <w:t xml:space="preserve"> à effectuer. On doit </w:t>
      </w:r>
      <w:r w:rsidR="00E804E5" w:rsidRPr="00E804E5">
        <w:rPr>
          <w:rFonts w:ascii="Arial" w:hAnsi="Arial" w:cs="Arial"/>
          <w:sz w:val="20"/>
          <w:szCs w:val="20"/>
        </w:rPr>
        <w:t xml:space="preserve">démontrer tous les avantages de la future activité par rapport à ses concurrents. Ces avantages peuvent </w:t>
      </w:r>
      <w:r w:rsidR="00E804E5">
        <w:rPr>
          <w:rFonts w:ascii="Arial" w:hAnsi="Arial" w:cs="Arial"/>
          <w:sz w:val="20"/>
          <w:szCs w:val="20"/>
        </w:rPr>
        <w:t>concerner</w:t>
      </w:r>
      <w:r w:rsidR="00E804E5" w:rsidRPr="00E804E5">
        <w:rPr>
          <w:rFonts w:ascii="Arial" w:hAnsi="Arial" w:cs="Arial"/>
          <w:sz w:val="20"/>
          <w:szCs w:val="20"/>
        </w:rPr>
        <w:t xml:space="preserve"> : </w:t>
      </w:r>
    </w:p>
    <w:p w14:paraId="4C30A29E" w14:textId="77777777" w:rsidR="00D76F44" w:rsidRPr="00BC0A05" w:rsidRDefault="00D76F44" w:rsidP="00EC09F3">
      <w:pPr>
        <w:rPr>
          <w:rFonts w:ascii="Tahoma" w:hAnsi="Tahoma" w:cs="Tahoma"/>
          <w:sz w:val="20"/>
          <w:szCs w:val="20"/>
        </w:rPr>
      </w:pPr>
    </w:p>
    <w:p w14:paraId="00DB7446" w14:textId="77777777" w:rsidR="00EC09F3" w:rsidRPr="00BC0A05" w:rsidRDefault="00E804E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EC09F3" w:rsidRPr="00BC0A05">
        <w:rPr>
          <w:rFonts w:ascii="Tahoma" w:hAnsi="Tahoma" w:cs="Tahoma"/>
          <w:sz w:val="20"/>
          <w:szCs w:val="20"/>
        </w:rPr>
        <w:t>ituation géographique de la société et/ou des produits ou services proposés,</w:t>
      </w:r>
    </w:p>
    <w:p w14:paraId="7E0851FB" w14:textId="77777777" w:rsidR="00EC09F3" w:rsidRPr="00BC0A05" w:rsidRDefault="0033561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des produits / services,</w:t>
      </w:r>
    </w:p>
    <w:p w14:paraId="203DFF00" w14:textId="77777777" w:rsidR="00335615" w:rsidRPr="00BC0A05" w:rsidRDefault="00335615" w:rsidP="00EC09F3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face à la concurrence,</w:t>
      </w:r>
    </w:p>
    <w:p w14:paraId="2B01782E" w14:textId="6515F3D8" w:rsidR="00EC09F3" w:rsidRPr="00D552B7" w:rsidRDefault="00335615" w:rsidP="00A1514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BC0A05">
        <w:rPr>
          <w:rFonts w:ascii="Tahoma" w:hAnsi="Tahoma" w:cs="Tahoma"/>
          <w:sz w:val="20"/>
          <w:szCs w:val="20"/>
        </w:rPr>
        <w:t>Atouts vis-à-vis des clients…</w:t>
      </w:r>
    </w:p>
    <w:p w14:paraId="3EBD4DDD" w14:textId="7A9E2264" w:rsidR="00716021" w:rsidRDefault="00716021" w:rsidP="00D552B7">
      <w:pPr>
        <w:pStyle w:val="En-tte"/>
        <w:numPr>
          <w:ilvl w:val="0"/>
          <w:numId w:val="2"/>
        </w:numPr>
      </w:pPr>
      <w:r>
        <w:t>Est-ce que le secteur de l’artisanat est en progression, en régression ou en stagnation ? Quels sont les saisonnalités du secteur ?</w:t>
      </w:r>
    </w:p>
    <w:p w14:paraId="7F60F338" w14:textId="1FEA8F43" w:rsidR="00716021" w:rsidRDefault="00716021" w:rsidP="00D552B7">
      <w:pPr>
        <w:pStyle w:val="En-tte"/>
        <w:numPr>
          <w:ilvl w:val="0"/>
          <w:numId w:val="2"/>
        </w:numPr>
      </w:pPr>
      <w:r>
        <w:t>Qui sont mes concurrents directs et indirects ?</w:t>
      </w:r>
    </w:p>
    <w:p w14:paraId="455FA6AD" w14:textId="42FA896F" w:rsidR="00716021" w:rsidRDefault="00716021" w:rsidP="00D552B7">
      <w:pPr>
        <w:pStyle w:val="En-tte"/>
        <w:numPr>
          <w:ilvl w:val="0"/>
          <w:numId w:val="2"/>
        </w:numPr>
      </w:pPr>
      <w:r>
        <w:t>Quels sont les modèles de produits proposés par les concurrents ? les prix appliqués ?</w:t>
      </w:r>
    </w:p>
    <w:p w14:paraId="293176A5" w14:textId="336E7436" w:rsidR="00716021" w:rsidRDefault="00716021" w:rsidP="00D552B7">
      <w:pPr>
        <w:pStyle w:val="En-tte"/>
        <w:numPr>
          <w:ilvl w:val="0"/>
          <w:numId w:val="2"/>
        </w:numPr>
      </w:pPr>
      <w:r>
        <w:t xml:space="preserve">Quels sont les canaux de vente de mes concurrents : vente en magasin, exposition dans des foires et salons, vente sur </w:t>
      </w:r>
      <w:proofErr w:type="gramStart"/>
      <w:r>
        <w:t>Internet,…</w:t>
      </w:r>
      <w:proofErr w:type="gramEnd"/>
      <w:r>
        <w:t xml:space="preserve">. </w:t>
      </w:r>
      <w:proofErr w:type="gramStart"/>
      <w:r>
        <w:t>?Quelle</w:t>
      </w:r>
      <w:proofErr w:type="gramEnd"/>
      <w:r>
        <w:t xml:space="preserve"> couverture géographique choisir : locale, nationale ou même internationale ?</w:t>
      </w:r>
    </w:p>
    <w:p w14:paraId="69A16BEF" w14:textId="18975279" w:rsidR="00716021" w:rsidRDefault="00716021" w:rsidP="00D552B7">
      <w:pPr>
        <w:pStyle w:val="En-tte"/>
        <w:numPr>
          <w:ilvl w:val="0"/>
          <w:numId w:val="2"/>
        </w:numPr>
      </w:pPr>
      <w:r>
        <w:t>Comment toucher la cible ? communiquer sur mes produits ?</w:t>
      </w:r>
    </w:p>
    <w:p w14:paraId="70B6ACEA" w14:textId="0F4AAC0C" w:rsidR="00335615" w:rsidRPr="00716021" w:rsidRDefault="00716021" w:rsidP="00D552B7">
      <w:pPr>
        <w:pStyle w:val="En-tte"/>
        <w:numPr>
          <w:ilvl w:val="0"/>
          <w:numId w:val="2"/>
        </w:numPr>
      </w:pPr>
      <w:r>
        <w:t>Comment je peux me distinguer et me différencier de mes concurrents : créativité, distribution, digitalisation, service après-vente, promotion,… ?</w:t>
      </w:r>
    </w:p>
    <w:p w14:paraId="2B14838C" w14:textId="77777777" w:rsidR="00335615" w:rsidRDefault="00335615" w:rsidP="00A1514A">
      <w:pPr>
        <w:pStyle w:val="En-tte"/>
        <w:jc w:val="left"/>
        <w:rPr>
          <w:color w:val="FF0000"/>
          <w:sz w:val="16"/>
          <w:szCs w:val="16"/>
        </w:rPr>
      </w:pPr>
    </w:p>
    <w:p w14:paraId="4D07531F" w14:textId="77777777" w:rsidR="00335615" w:rsidRDefault="00335615" w:rsidP="00A1514A">
      <w:pPr>
        <w:pStyle w:val="En-tte"/>
        <w:jc w:val="left"/>
        <w:rPr>
          <w:color w:val="FF0000"/>
          <w:sz w:val="16"/>
          <w:szCs w:val="16"/>
        </w:rPr>
      </w:pPr>
    </w:p>
    <w:p w14:paraId="2D0CAE1F" w14:textId="77777777" w:rsidR="00BC0A05" w:rsidRDefault="00BC0A05" w:rsidP="00A1514A">
      <w:pPr>
        <w:pStyle w:val="En-tte"/>
        <w:jc w:val="left"/>
        <w:rPr>
          <w:color w:val="FF0000"/>
          <w:sz w:val="16"/>
          <w:szCs w:val="16"/>
        </w:rPr>
      </w:pPr>
    </w:p>
    <w:p w14:paraId="5A809747" w14:textId="77777777" w:rsidR="00335615" w:rsidRPr="00E804E5" w:rsidRDefault="00E804E5" w:rsidP="00C35249">
      <w:pPr>
        <w:pStyle w:val="En-tte"/>
        <w:numPr>
          <w:ilvl w:val="0"/>
          <w:numId w:val="1"/>
        </w:numPr>
        <w:jc w:val="left"/>
        <w:rPr>
          <w:b/>
          <w:bCs/>
          <w:u w:val="single"/>
        </w:rPr>
      </w:pPr>
      <w:r w:rsidRPr="00E804E5">
        <w:rPr>
          <w:b/>
          <w:bCs/>
          <w:u w:val="single"/>
        </w:rPr>
        <w:t>LES MOYENS MIS EN ŒUVRE</w:t>
      </w:r>
      <w:r w:rsidR="00401362">
        <w:rPr>
          <w:b/>
          <w:bCs/>
          <w:u w:val="single"/>
        </w:rPr>
        <w:t xml:space="preserve"> </w:t>
      </w:r>
    </w:p>
    <w:p w14:paraId="12386B98" w14:textId="77777777" w:rsidR="00BC0A05" w:rsidRDefault="00BC0A05" w:rsidP="00BC0A05">
      <w:pPr>
        <w:rPr>
          <w:rFonts w:ascii="Tahoma" w:hAnsi="Tahoma" w:cs="Tahoma"/>
          <w:i/>
          <w:iCs/>
          <w:sz w:val="18"/>
          <w:szCs w:val="18"/>
          <w:u w:val="single"/>
        </w:rPr>
      </w:pPr>
    </w:p>
    <w:p w14:paraId="19844FCE" w14:textId="77777777" w:rsidR="008561FD" w:rsidRDefault="00E804E5" w:rsidP="00E9458F">
      <w:pPr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Répertorier l’ensemble d</w:t>
      </w:r>
      <w:r w:rsidR="00BC0A05" w:rsidRPr="00BC0A05">
        <w:rPr>
          <w:rFonts w:ascii="Tahoma" w:hAnsi="Tahoma" w:cs="Tahoma"/>
          <w:sz w:val="20"/>
          <w:szCs w:val="20"/>
        </w:rPr>
        <w:t xml:space="preserve">es </w:t>
      </w:r>
      <w:r w:rsidRPr="007313DE">
        <w:rPr>
          <w:rFonts w:ascii="Tahoma" w:hAnsi="Tahoma" w:cs="Tahoma"/>
          <w:b/>
          <w:bCs/>
          <w:sz w:val="20"/>
          <w:szCs w:val="20"/>
        </w:rPr>
        <w:t>moyens</w:t>
      </w:r>
      <w:r w:rsidR="00BC0A05" w:rsidRPr="007313D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313DE" w:rsidRPr="007313DE">
        <w:rPr>
          <w:rFonts w:ascii="Tahoma" w:hAnsi="Tahoma" w:cs="Tahoma"/>
          <w:b/>
          <w:bCs/>
          <w:sz w:val="20"/>
          <w:szCs w:val="20"/>
        </w:rPr>
        <w:t>économiques</w:t>
      </w:r>
      <w:r w:rsidR="007313DE">
        <w:rPr>
          <w:rFonts w:ascii="Tahoma" w:hAnsi="Tahoma" w:cs="Tahoma"/>
          <w:sz w:val="20"/>
          <w:szCs w:val="20"/>
        </w:rPr>
        <w:t xml:space="preserve"> </w:t>
      </w:r>
      <w:r w:rsidR="00BC0A05" w:rsidRPr="00BC0A05">
        <w:rPr>
          <w:rFonts w:ascii="Tahoma" w:hAnsi="Tahoma" w:cs="Tahoma"/>
          <w:sz w:val="20"/>
          <w:szCs w:val="20"/>
        </w:rPr>
        <w:t xml:space="preserve">à engager </w:t>
      </w:r>
      <w:r>
        <w:rPr>
          <w:rFonts w:ascii="Tahoma" w:hAnsi="Tahoma" w:cs="Tahoma"/>
          <w:sz w:val="20"/>
          <w:szCs w:val="20"/>
        </w:rPr>
        <w:t>qui sont nécessaires</w:t>
      </w:r>
      <w:r w:rsidR="00BC0A05" w:rsidRPr="00BC0A0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</w:t>
      </w:r>
      <w:r w:rsidR="00BC0A05" w:rsidRPr="00BC0A05">
        <w:rPr>
          <w:rFonts w:ascii="Tahoma" w:hAnsi="Tahoma" w:cs="Tahoma"/>
          <w:sz w:val="20"/>
          <w:szCs w:val="20"/>
        </w:rPr>
        <w:t xml:space="preserve"> démarrage de l’activité</w:t>
      </w:r>
      <w:r>
        <w:rPr>
          <w:rFonts w:ascii="Tahoma" w:hAnsi="Tahoma" w:cs="Tahoma"/>
          <w:sz w:val="20"/>
          <w:szCs w:val="20"/>
        </w:rPr>
        <w:t>, de manière chiffrée</w:t>
      </w:r>
      <w:r w:rsidR="00BC0A05">
        <w:rPr>
          <w:rFonts w:ascii="Tahoma" w:hAnsi="Tahoma" w:cs="Tahoma"/>
          <w:sz w:val="20"/>
          <w:szCs w:val="20"/>
        </w:rPr>
        <w:t xml:space="preserve"> puis pour les 3 années suivantes. </w:t>
      </w:r>
      <w:r w:rsidR="0001048A">
        <w:rPr>
          <w:rFonts w:ascii="Tahoma" w:hAnsi="Tahoma" w:cs="Tahoma"/>
          <w:sz w:val="20"/>
          <w:szCs w:val="20"/>
        </w:rPr>
        <w:t>Les investissements concernent le plus souvent les biens matériels, immatériels ou financiers</w:t>
      </w:r>
      <w:r>
        <w:rPr>
          <w:rFonts w:ascii="Tahoma" w:hAnsi="Tahoma" w:cs="Tahoma"/>
          <w:sz w:val="20"/>
          <w:szCs w:val="20"/>
        </w:rPr>
        <w:t xml:space="preserve"> </w:t>
      </w:r>
      <w:r w:rsidR="0001048A">
        <w:rPr>
          <w:rFonts w:ascii="Tahoma" w:hAnsi="Tahoma" w:cs="Tahoma"/>
          <w:sz w:val="20"/>
          <w:szCs w:val="20"/>
        </w:rPr>
        <w:t>:</w:t>
      </w:r>
    </w:p>
    <w:p w14:paraId="03F66469" w14:textId="77777777" w:rsidR="0001048A" w:rsidRDefault="0001048A" w:rsidP="00E804E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1E76CA11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Achat d’un fonds de commerce</w:t>
      </w:r>
      <w:r w:rsidR="008561FD">
        <w:rPr>
          <w:rFonts w:ascii="Tahoma" w:hAnsi="Tahoma" w:cs="Tahoma"/>
          <w:sz w:val="20"/>
          <w:szCs w:val="20"/>
        </w:rPr>
        <w:t xml:space="preserve"> ou d’un local</w:t>
      </w:r>
      <w:r>
        <w:rPr>
          <w:rFonts w:ascii="Tahoma" w:hAnsi="Tahoma" w:cs="Tahoma"/>
          <w:sz w:val="20"/>
          <w:szCs w:val="20"/>
        </w:rPr>
        <w:t>,</w:t>
      </w:r>
    </w:p>
    <w:p w14:paraId="4E32B150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Agencements (meubles, décoration, travaux…),</w:t>
      </w:r>
    </w:p>
    <w:p w14:paraId="09C91A50" w14:textId="77777777" w:rsidR="0001048A" w:rsidRDefault="008561FD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Publicité, </w:t>
      </w:r>
    </w:p>
    <w:p w14:paraId="03033726" w14:textId="77777777" w:rsidR="0001048A" w:rsidRDefault="0001048A" w:rsidP="0001048A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Matériel et outillage,</w:t>
      </w:r>
    </w:p>
    <w:p w14:paraId="2D67563E" w14:textId="77777777" w:rsidR="0001048A" w:rsidRDefault="008561FD" w:rsidP="008561FD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matériel</w:t>
      </w:r>
      <w:proofErr w:type="gramEnd"/>
      <w:r>
        <w:rPr>
          <w:rFonts w:ascii="Tahoma" w:hAnsi="Tahoma" w:cs="Tahoma"/>
          <w:sz w:val="20"/>
          <w:szCs w:val="20"/>
        </w:rPr>
        <w:t xml:space="preserve"> du transport, informatique</w:t>
      </w:r>
      <w:r w:rsidR="0001048A">
        <w:rPr>
          <w:rFonts w:ascii="Tahoma" w:hAnsi="Tahoma" w:cs="Tahoma"/>
          <w:sz w:val="20"/>
          <w:szCs w:val="20"/>
        </w:rPr>
        <w:t>….</w:t>
      </w:r>
    </w:p>
    <w:p w14:paraId="70644D28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</w:p>
    <w:p w14:paraId="52F0F70F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  <w:r w:rsidRPr="008561FD">
        <w:rPr>
          <w:rFonts w:ascii="Tahoma" w:hAnsi="Tahoma" w:cs="Tahoma"/>
          <w:sz w:val="20"/>
          <w:szCs w:val="20"/>
        </w:rPr>
        <w:t>Ces données chiffrées doivent permettre d’établir un plan de financement, un bilan, un compte de résultat et un plan de trésorerie prévisionnels</w:t>
      </w:r>
      <w:r>
        <w:rPr>
          <w:rFonts w:ascii="Tahoma" w:hAnsi="Tahoma" w:cs="Tahoma"/>
          <w:sz w:val="20"/>
          <w:szCs w:val="20"/>
        </w:rPr>
        <w:t xml:space="preserve"> sur les 3 années à venir.</w:t>
      </w:r>
    </w:p>
    <w:p w14:paraId="0142DA49" w14:textId="77777777" w:rsidR="008561FD" w:rsidRDefault="008561FD" w:rsidP="008561FD">
      <w:pPr>
        <w:ind w:left="720"/>
        <w:rPr>
          <w:rFonts w:ascii="Tahoma" w:hAnsi="Tahoma" w:cs="Tahoma"/>
          <w:sz w:val="20"/>
          <w:szCs w:val="20"/>
        </w:rPr>
      </w:pPr>
    </w:p>
    <w:p w14:paraId="7CBCE235" w14:textId="77777777" w:rsidR="0001048A" w:rsidRDefault="007313DE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7313DE">
        <w:rPr>
          <w:rFonts w:ascii="Tahoma" w:hAnsi="Tahoma" w:cs="Tahoma"/>
          <w:b/>
          <w:bCs/>
          <w:sz w:val="20"/>
          <w:szCs w:val="20"/>
        </w:rPr>
        <w:t xml:space="preserve">Prévoir les moyens de </w:t>
      </w:r>
      <w:r w:rsidR="0001048A" w:rsidRPr="007313DE">
        <w:rPr>
          <w:rFonts w:ascii="Tahoma" w:hAnsi="Tahoma" w:cs="Tahoma"/>
          <w:b/>
          <w:bCs/>
          <w:sz w:val="20"/>
          <w:szCs w:val="20"/>
        </w:rPr>
        <w:t>financement</w:t>
      </w:r>
    </w:p>
    <w:p w14:paraId="753EF43A" w14:textId="77777777" w:rsidR="007313DE" w:rsidRDefault="007313DE" w:rsidP="007313DE">
      <w:pPr>
        <w:ind w:left="720"/>
        <w:rPr>
          <w:rFonts w:ascii="Tahoma" w:hAnsi="Tahoma" w:cs="Tahoma"/>
          <w:b/>
          <w:bCs/>
          <w:sz w:val="20"/>
          <w:szCs w:val="20"/>
        </w:rPr>
      </w:pPr>
    </w:p>
    <w:p w14:paraId="0B2C4CE2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Ces dépenses (investissements + autres frais) doivent être financées.</w:t>
      </w:r>
    </w:p>
    <w:p w14:paraId="3D8E3EA9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Il va ainsi falloir détailler les différents modes de financement, ainsi que les remboursements éventuels sur les 3 ans à venir.</w:t>
      </w:r>
    </w:p>
    <w:p w14:paraId="1506BAF4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</w:p>
    <w:p w14:paraId="3E3EE926" w14:textId="77777777" w:rsidR="007313DE" w:rsidRPr="007313DE" w:rsidRDefault="007313DE" w:rsidP="007313DE">
      <w:p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 xml:space="preserve">Sont ainsi à distinguer : </w:t>
      </w:r>
    </w:p>
    <w:p w14:paraId="0E832DBA" w14:textId="77777777" w:rsidR="007313DE" w:rsidRPr="007313DE" w:rsidRDefault="007313DE" w:rsidP="007313D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Les apports des associés : ces apports peuvent être en capital, en compte courant, en nature…</w:t>
      </w:r>
    </w:p>
    <w:p w14:paraId="597DE0A8" w14:textId="77777777" w:rsidR="007313DE" w:rsidRPr="007313DE" w:rsidRDefault="007313DE" w:rsidP="007313DE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 xml:space="preserve">Les prêts bancaires : remboursables de manière périodique </w:t>
      </w:r>
      <w:r>
        <w:rPr>
          <w:rFonts w:ascii="Tahoma" w:hAnsi="Tahoma" w:cs="Tahoma"/>
          <w:sz w:val="20"/>
          <w:szCs w:val="20"/>
        </w:rPr>
        <w:t>avec</w:t>
      </w:r>
      <w:r w:rsidRPr="007313DE">
        <w:rPr>
          <w:rFonts w:ascii="Tahoma" w:hAnsi="Tahoma" w:cs="Tahoma"/>
          <w:sz w:val="20"/>
          <w:szCs w:val="20"/>
        </w:rPr>
        <w:t xml:space="preserve"> un taux d’intérêt </w:t>
      </w:r>
      <w:r>
        <w:rPr>
          <w:rFonts w:ascii="Tahoma" w:hAnsi="Tahoma" w:cs="Tahoma"/>
          <w:sz w:val="20"/>
          <w:szCs w:val="20"/>
        </w:rPr>
        <w:t xml:space="preserve">qui y </w:t>
      </w:r>
      <w:r w:rsidRPr="007313DE">
        <w:rPr>
          <w:rFonts w:ascii="Tahoma" w:hAnsi="Tahoma" w:cs="Tahoma"/>
          <w:sz w:val="20"/>
          <w:szCs w:val="20"/>
        </w:rPr>
        <w:t>est appliqué,</w:t>
      </w:r>
    </w:p>
    <w:p w14:paraId="4D206DB0" w14:textId="77777777" w:rsidR="002712C5" w:rsidRPr="007313DE" w:rsidRDefault="007313DE" w:rsidP="00A1514A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313DE">
        <w:rPr>
          <w:rFonts w:ascii="Tahoma" w:hAnsi="Tahoma" w:cs="Tahoma"/>
          <w:sz w:val="20"/>
          <w:szCs w:val="20"/>
        </w:rPr>
        <w:t>Les prêts de la part d’autres organismes</w:t>
      </w:r>
      <w:r>
        <w:rPr>
          <w:rFonts w:ascii="Tahoma" w:hAnsi="Tahoma" w:cs="Tahoma"/>
          <w:sz w:val="20"/>
          <w:szCs w:val="20"/>
        </w:rPr>
        <w:t xml:space="preserve"> éventuellement</w:t>
      </w:r>
      <w:r w:rsidRPr="007313DE">
        <w:rPr>
          <w:rFonts w:ascii="Tahoma" w:hAnsi="Tahoma" w:cs="Tahoma"/>
          <w:sz w:val="20"/>
          <w:szCs w:val="20"/>
        </w:rPr>
        <w:t> </w:t>
      </w:r>
    </w:p>
    <w:p w14:paraId="701CDEEA" w14:textId="77777777" w:rsidR="002B3918" w:rsidRDefault="002B3918" w:rsidP="002B3918">
      <w:pPr>
        <w:pStyle w:val="En-tte"/>
        <w:jc w:val="left"/>
      </w:pPr>
    </w:p>
    <w:p w14:paraId="1EA09904" w14:textId="77777777" w:rsidR="002B3918" w:rsidRPr="007313DE" w:rsidRDefault="002B3918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</w:rPr>
      </w:pPr>
      <w:r w:rsidRPr="00BC0A05">
        <w:rPr>
          <w:rFonts w:ascii="Tahoma" w:hAnsi="Tahoma" w:cs="Tahoma"/>
          <w:i/>
          <w:iCs/>
          <w:sz w:val="20"/>
          <w:szCs w:val="20"/>
          <w:u w:val="single"/>
        </w:rPr>
        <w:t xml:space="preserve"> </w:t>
      </w:r>
      <w:proofErr w:type="gramStart"/>
      <w:r w:rsidRPr="007313DE">
        <w:rPr>
          <w:rFonts w:ascii="Tahoma" w:hAnsi="Tahoma" w:cs="Tahoma"/>
          <w:b/>
          <w:bCs/>
          <w:sz w:val="20"/>
          <w:szCs w:val="20"/>
        </w:rPr>
        <w:t>les</w:t>
      </w:r>
      <w:proofErr w:type="gramEnd"/>
      <w:r w:rsidRPr="007313DE">
        <w:rPr>
          <w:rFonts w:ascii="Tahoma" w:hAnsi="Tahoma" w:cs="Tahoma"/>
          <w:b/>
          <w:bCs/>
          <w:sz w:val="20"/>
          <w:szCs w:val="20"/>
        </w:rPr>
        <w:t xml:space="preserve"> moyens humains</w:t>
      </w:r>
    </w:p>
    <w:p w14:paraId="121AF869" w14:textId="77777777" w:rsidR="002B3918" w:rsidRDefault="002B3918" w:rsidP="002B3918">
      <w:pPr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2FB89256" w14:textId="77777777" w:rsid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Nombre de salariés,</w:t>
      </w:r>
    </w:p>
    <w:p w14:paraId="56D2BDF0" w14:textId="77777777" w:rsid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Montant des salaires,</w:t>
      </w:r>
    </w:p>
    <w:p w14:paraId="6DCD9213" w14:textId="77777777" w:rsidR="002B3918" w:rsidRDefault="002B3918" w:rsidP="007313D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Montant des cotisations patronales,</w:t>
      </w:r>
    </w:p>
    <w:p w14:paraId="0269E6B5" w14:textId="77777777" w:rsidR="002B3918" w:rsidRPr="002B3918" w:rsidRDefault="002B3918" w:rsidP="002B391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Evolution des salaires d’une année à l’autre</w:t>
      </w:r>
    </w:p>
    <w:p w14:paraId="33C44E59" w14:textId="77777777" w:rsidR="002B3918" w:rsidRDefault="002B3918" w:rsidP="002B3918">
      <w:pPr>
        <w:pStyle w:val="En-tte"/>
        <w:jc w:val="left"/>
        <w:rPr>
          <w:b/>
          <w:bCs/>
          <w:color w:val="FF0000"/>
          <w:sz w:val="16"/>
          <w:szCs w:val="16"/>
        </w:rPr>
      </w:pPr>
    </w:p>
    <w:p w14:paraId="0CFE86B4" w14:textId="77777777" w:rsidR="002306FA" w:rsidRPr="00E9458F" w:rsidRDefault="002306FA" w:rsidP="00E9458F">
      <w:pPr>
        <w:numPr>
          <w:ilvl w:val="1"/>
          <w:numId w:val="6"/>
        </w:numPr>
        <w:rPr>
          <w:rFonts w:ascii="Tahoma" w:hAnsi="Tahoma" w:cs="Tahoma"/>
          <w:b/>
          <w:bCs/>
          <w:sz w:val="20"/>
          <w:szCs w:val="20"/>
          <w:u w:val="single"/>
        </w:rPr>
      </w:pPr>
      <w:proofErr w:type="gramStart"/>
      <w:r w:rsidRPr="00E9458F">
        <w:rPr>
          <w:rFonts w:ascii="Tahoma" w:hAnsi="Tahoma" w:cs="Tahoma"/>
          <w:b/>
          <w:bCs/>
          <w:sz w:val="20"/>
          <w:szCs w:val="20"/>
          <w:u w:val="single"/>
        </w:rPr>
        <w:t>les</w:t>
      </w:r>
      <w:proofErr w:type="gramEnd"/>
      <w:r w:rsidRPr="00E9458F">
        <w:rPr>
          <w:rFonts w:ascii="Tahoma" w:hAnsi="Tahoma" w:cs="Tahoma"/>
          <w:b/>
          <w:bCs/>
          <w:sz w:val="20"/>
          <w:szCs w:val="20"/>
          <w:u w:val="single"/>
        </w:rPr>
        <w:t xml:space="preserve"> ventes et les charges</w:t>
      </w:r>
    </w:p>
    <w:p w14:paraId="1B824DC2" w14:textId="77777777" w:rsidR="002306FA" w:rsidRDefault="002306FA" w:rsidP="002306FA">
      <w:pPr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70EDBEF3" w14:textId="77777777" w:rsidR="00E9458F" w:rsidRDefault="00E9458F" w:rsidP="00E9458F">
      <w:pPr>
        <w:rPr>
          <w:rFonts w:ascii="Tahoma" w:hAnsi="Tahoma" w:cs="Tahoma"/>
          <w:sz w:val="20"/>
          <w:szCs w:val="20"/>
        </w:rPr>
      </w:pPr>
      <w:r w:rsidRPr="00E9458F">
        <w:rPr>
          <w:rFonts w:ascii="Tahoma" w:hAnsi="Tahoma" w:cs="Tahoma"/>
          <w:sz w:val="20"/>
          <w:szCs w:val="20"/>
        </w:rPr>
        <w:t xml:space="preserve">Les ventes et les charges sont probablement les éléments les plus délicats du business plan. Elles sont généralement difficiles à évaluer </w:t>
      </w:r>
      <w:r>
        <w:rPr>
          <w:rFonts w:ascii="Tahoma" w:hAnsi="Tahoma" w:cs="Tahoma"/>
          <w:sz w:val="20"/>
          <w:szCs w:val="20"/>
        </w:rPr>
        <w:t>avec précision</w:t>
      </w:r>
      <w:r w:rsidRPr="00E9458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On peut</w:t>
      </w:r>
      <w:r w:rsidRPr="00E9458F">
        <w:rPr>
          <w:rFonts w:ascii="Tahoma" w:hAnsi="Tahoma" w:cs="Tahoma"/>
          <w:sz w:val="20"/>
          <w:szCs w:val="20"/>
        </w:rPr>
        <w:t xml:space="preserve"> être pessimiste dans ces prévisions. Il ne faut pas hésiter à sou</w:t>
      </w:r>
      <w:r>
        <w:rPr>
          <w:rFonts w:ascii="Tahoma" w:hAnsi="Tahoma" w:cs="Tahoma"/>
          <w:sz w:val="20"/>
          <w:szCs w:val="20"/>
        </w:rPr>
        <w:t>s estimer le montant des ventes</w:t>
      </w:r>
      <w:r w:rsidRPr="00E9458F">
        <w:rPr>
          <w:rFonts w:ascii="Tahoma" w:hAnsi="Tahoma" w:cs="Tahoma"/>
          <w:sz w:val="20"/>
          <w:szCs w:val="20"/>
        </w:rPr>
        <w:t xml:space="preserve"> et à surestimer le montant des charges.</w:t>
      </w:r>
    </w:p>
    <w:p w14:paraId="6BC3684F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</w:p>
    <w:p w14:paraId="42859E9A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</w:p>
    <w:p w14:paraId="1B22562F" w14:textId="77777777" w:rsidR="00C35249" w:rsidRDefault="00C35249" w:rsidP="00E945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Voir, par ailleurs, le support montrant les modèles à utiliser dans cette </w:t>
      </w:r>
      <w:proofErr w:type="gramStart"/>
      <w:r>
        <w:rPr>
          <w:rFonts w:ascii="Tahoma" w:hAnsi="Tahoma" w:cs="Tahoma"/>
          <w:sz w:val="20"/>
          <w:szCs w:val="20"/>
        </w:rPr>
        <w:t>partie: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14:paraId="0F51138E" w14:textId="77777777" w:rsidR="00C35249" w:rsidRPr="00C35249" w:rsidRDefault="00C35249" w:rsidP="00C35249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CPC Prévisionnelle,</w:t>
      </w:r>
    </w:p>
    <w:p w14:paraId="3467F731" w14:textId="77777777" w:rsidR="00C35249" w:rsidRPr="00C35249" w:rsidRDefault="00C35249" w:rsidP="00C35249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Trésorerie Prévisionnelle,</w:t>
      </w:r>
    </w:p>
    <w:p w14:paraId="1382ED04" w14:textId="77777777" w:rsidR="002306FA" w:rsidRPr="00716021" w:rsidRDefault="00C35249" w:rsidP="00E9458F">
      <w:pPr>
        <w:numPr>
          <w:ilvl w:val="0"/>
          <w:numId w:val="7"/>
        </w:numPr>
        <w:rPr>
          <w:rFonts w:ascii="Tahoma" w:hAnsi="Tahoma" w:cs="Tahoma"/>
          <w:b/>
          <w:bCs/>
          <w:sz w:val="20"/>
          <w:szCs w:val="20"/>
        </w:rPr>
      </w:pPr>
      <w:r w:rsidRPr="00C35249">
        <w:rPr>
          <w:rFonts w:ascii="Tahoma" w:hAnsi="Tahoma" w:cs="Tahoma"/>
          <w:b/>
          <w:bCs/>
          <w:sz w:val="20"/>
          <w:szCs w:val="20"/>
        </w:rPr>
        <w:t>Eventuellement Bila</w:t>
      </w:r>
      <w:r>
        <w:rPr>
          <w:rFonts w:ascii="Tahoma" w:hAnsi="Tahoma" w:cs="Tahoma"/>
          <w:b/>
          <w:bCs/>
          <w:sz w:val="20"/>
          <w:szCs w:val="20"/>
        </w:rPr>
        <w:t>n</w:t>
      </w:r>
      <w:r w:rsidRPr="00C35249">
        <w:rPr>
          <w:rFonts w:ascii="Tahoma" w:hAnsi="Tahoma" w:cs="Tahoma"/>
          <w:b/>
          <w:bCs/>
          <w:sz w:val="20"/>
          <w:szCs w:val="20"/>
        </w:rPr>
        <w:t xml:space="preserve"> Prévisionnel.</w:t>
      </w:r>
    </w:p>
    <w:sectPr w:rsidR="002306FA" w:rsidRPr="0071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4ED"/>
    <w:multiLevelType w:val="hybridMultilevel"/>
    <w:tmpl w:val="1C926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0B93"/>
    <w:multiLevelType w:val="multilevel"/>
    <w:tmpl w:val="02B4EB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upp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5D1292D"/>
    <w:multiLevelType w:val="hybridMultilevel"/>
    <w:tmpl w:val="95B4A2BC"/>
    <w:lvl w:ilvl="0" w:tplc="BE0A12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D65"/>
    <w:multiLevelType w:val="multilevel"/>
    <w:tmpl w:val="F948F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314675F"/>
    <w:multiLevelType w:val="hybridMultilevel"/>
    <w:tmpl w:val="0A9C492A"/>
    <w:lvl w:ilvl="0" w:tplc="BE0A12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70298F"/>
    <w:multiLevelType w:val="hybridMultilevel"/>
    <w:tmpl w:val="D6680152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0D06A9E">
      <w:numFmt w:val="none"/>
      <w:lvlText w:val=""/>
      <w:lvlJc w:val="left"/>
      <w:pPr>
        <w:tabs>
          <w:tab w:val="num" w:pos="360"/>
        </w:tabs>
      </w:pPr>
    </w:lvl>
    <w:lvl w:ilvl="2" w:tplc="89C48574">
      <w:numFmt w:val="none"/>
      <w:lvlText w:val=""/>
      <w:lvlJc w:val="left"/>
      <w:pPr>
        <w:tabs>
          <w:tab w:val="num" w:pos="360"/>
        </w:tabs>
      </w:pPr>
    </w:lvl>
    <w:lvl w:ilvl="3" w:tplc="4EA6BBC4">
      <w:numFmt w:val="none"/>
      <w:lvlText w:val=""/>
      <w:lvlJc w:val="left"/>
      <w:pPr>
        <w:tabs>
          <w:tab w:val="num" w:pos="360"/>
        </w:tabs>
      </w:pPr>
    </w:lvl>
    <w:lvl w:ilvl="4" w:tplc="C9FC727A">
      <w:numFmt w:val="none"/>
      <w:lvlText w:val=""/>
      <w:lvlJc w:val="left"/>
      <w:pPr>
        <w:tabs>
          <w:tab w:val="num" w:pos="360"/>
        </w:tabs>
      </w:pPr>
    </w:lvl>
    <w:lvl w:ilvl="5" w:tplc="3D30DB4A">
      <w:numFmt w:val="none"/>
      <w:lvlText w:val=""/>
      <w:lvlJc w:val="left"/>
      <w:pPr>
        <w:tabs>
          <w:tab w:val="num" w:pos="360"/>
        </w:tabs>
      </w:pPr>
    </w:lvl>
    <w:lvl w:ilvl="6" w:tplc="1FA8C43A">
      <w:numFmt w:val="none"/>
      <w:lvlText w:val=""/>
      <w:lvlJc w:val="left"/>
      <w:pPr>
        <w:tabs>
          <w:tab w:val="num" w:pos="360"/>
        </w:tabs>
      </w:pPr>
    </w:lvl>
    <w:lvl w:ilvl="7" w:tplc="70AE651E">
      <w:numFmt w:val="none"/>
      <w:lvlText w:val=""/>
      <w:lvlJc w:val="left"/>
      <w:pPr>
        <w:tabs>
          <w:tab w:val="num" w:pos="360"/>
        </w:tabs>
      </w:pPr>
    </w:lvl>
    <w:lvl w:ilvl="8" w:tplc="B616DD9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9195020"/>
    <w:multiLevelType w:val="hybridMultilevel"/>
    <w:tmpl w:val="C21E9358"/>
    <w:lvl w:ilvl="0" w:tplc="B66E4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15EB1"/>
    <w:multiLevelType w:val="hybridMultilevel"/>
    <w:tmpl w:val="CCD45A18"/>
    <w:lvl w:ilvl="0" w:tplc="BE0A127C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CB721B"/>
    <w:multiLevelType w:val="multilevel"/>
    <w:tmpl w:val="F948F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920C7D"/>
    <w:multiLevelType w:val="hybridMultilevel"/>
    <w:tmpl w:val="90CEC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80DB5"/>
    <w:multiLevelType w:val="hybridMultilevel"/>
    <w:tmpl w:val="9634F79C"/>
    <w:lvl w:ilvl="0" w:tplc="BE0A1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559074">
    <w:abstractNumId w:val="5"/>
  </w:num>
  <w:num w:numId="2" w16cid:durableId="267734988">
    <w:abstractNumId w:val="10"/>
  </w:num>
  <w:num w:numId="3" w16cid:durableId="2126851707">
    <w:abstractNumId w:val="1"/>
  </w:num>
  <w:num w:numId="4" w16cid:durableId="1539273551">
    <w:abstractNumId w:val="8"/>
  </w:num>
  <w:num w:numId="5" w16cid:durableId="1992367838">
    <w:abstractNumId w:val="6"/>
  </w:num>
  <w:num w:numId="6" w16cid:durableId="1840734259">
    <w:abstractNumId w:val="3"/>
  </w:num>
  <w:num w:numId="7" w16cid:durableId="1432168465">
    <w:abstractNumId w:val="9"/>
  </w:num>
  <w:num w:numId="8" w16cid:durableId="1547452896">
    <w:abstractNumId w:val="2"/>
  </w:num>
  <w:num w:numId="9" w16cid:durableId="2003504310">
    <w:abstractNumId w:val="7"/>
  </w:num>
  <w:num w:numId="10" w16cid:durableId="1466311477">
    <w:abstractNumId w:val="0"/>
  </w:num>
  <w:num w:numId="11" w16cid:durableId="1405880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4A"/>
    <w:rsid w:val="00005549"/>
    <w:rsid w:val="0001048A"/>
    <w:rsid w:val="00012D8D"/>
    <w:rsid w:val="00014874"/>
    <w:rsid w:val="000148A5"/>
    <w:rsid w:val="00030C24"/>
    <w:rsid w:val="00032F64"/>
    <w:rsid w:val="00035573"/>
    <w:rsid w:val="00037340"/>
    <w:rsid w:val="00053836"/>
    <w:rsid w:val="00057D38"/>
    <w:rsid w:val="00087644"/>
    <w:rsid w:val="00092AE0"/>
    <w:rsid w:val="00095A75"/>
    <w:rsid w:val="000B5527"/>
    <w:rsid w:val="000B627F"/>
    <w:rsid w:val="000B7274"/>
    <w:rsid w:val="000F1E17"/>
    <w:rsid w:val="0010149C"/>
    <w:rsid w:val="00127938"/>
    <w:rsid w:val="001518E3"/>
    <w:rsid w:val="00152A2A"/>
    <w:rsid w:val="00155DF5"/>
    <w:rsid w:val="00157CDC"/>
    <w:rsid w:val="00183A71"/>
    <w:rsid w:val="001B05DE"/>
    <w:rsid w:val="001B6894"/>
    <w:rsid w:val="001B7E46"/>
    <w:rsid w:val="001E26E9"/>
    <w:rsid w:val="001F10B1"/>
    <w:rsid w:val="0021060D"/>
    <w:rsid w:val="00212458"/>
    <w:rsid w:val="002200B8"/>
    <w:rsid w:val="0023034E"/>
    <w:rsid w:val="002306FA"/>
    <w:rsid w:val="00231E7B"/>
    <w:rsid w:val="002441A6"/>
    <w:rsid w:val="0025038A"/>
    <w:rsid w:val="002505F1"/>
    <w:rsid w:val="00254ADB"/>
    <w:rsid w:val="002712C5"/>
    <w:rsid w:val="00274117"/>
    <w:rsid w:val="00287756"/>
    <w:rsid w:val="00290837"/>
    <w:rsid w:val="00294999"/>
    <w:rsid w:val="00296A75"/>
    <w:rsid w:val="002A2D81"/>
    <w:rsid w:val="002B3918"/>
    <w:rsid w:val="002E0377"/>
    <w:rsid w:val="002E4E77"/>
    <w:rsid w:val="002E665C"/>
    <w:rsid w:val="002F3BAC"/>
    <w:rsid w:val="003226BB"/>
    <w:rsid w:val="00333A7F"/>
    <w:rsid w:val="00335615"/>
    <w:rsid w:val="003653C1"/>
    <w:rsid w:val="00366D4C"/>
    <w:rsid w:val="00373E51"/>
    <w:rsid w:val="00375F16"/>
    <w:rsid w:val="0038525C"/>
    <w:rsid w:val="00396039"/>
    <w:rsid w:val="003C1218"/>
    <w:rsid w:val="003C750A"/>
    <w:rsid w:val="003D08C4"/>
    <w:rsid w:val="003F1E77"/>
    <w:rsid w:val="00401362"/>
    <w:rsid w:val="00412650"/>
    <w:rsid w:val="00412FF2"/>
    <w:rsid w:val="004236AB"/>
    <w:rsid w:val="00426272"/>
    <w:rsid w:val="0043482F"/>
    <w:rsid w:val="004502B9"/>
    <w:rsid w:val="00461ED5"/>
    <w:rsid w:val="004658A0"/>
    <w:rsid w:val="00471C75"/>
    <w:rsid w:val="00476D3C"/>
    <w:rsid w:val="00480B3E"/>
    <w:rsid w:val="00491706"/>
    <w:rsid w:val="00493B58"/>
    <w:rsid w:val="004945A1"/>
    <w:rsid w:val="004A7F75"/>
    <w:rsid w:val="004B20DA"/>
    <w:rsid w:val="004B222F"/>
    <w:rsid w:val="004C4F9C"/>
    <w:rsid w:val="004C7B89"/>
    <w:rsid w:val="004D4DDA"/>
    <w:rsid w:val="004E291B"/>
    <w:rsid w:val="00517473"/>
    <w:rsid w:val="0054026C"/>
    <w:rsid w:val="00556162"/>
    <w:rsid w:val="0056496F"/>
    <w:rsid w:val="005729FE"/>
    <w:rsid w:val="005778BA"/>
    <w:rsid w:val="005837A1"/>
    <w:rsid w:val="005A6B77"/>
    <w:rsid w:val="005D670F"/>
    <w:rsid w:val="005E0394"/>
    <w:rsid w:val="005E3CC4"/>
    <w:rsid w:val="006011E6"/>
    <w:rsid w:val="0061502B"/>
    <w:rsid w:val="0062669A"/>
    <w:rsid w:val="00632FF3"/>
    <w:rsid w:val="00635FBA"/>
    <w:rsid w:val="00636A3E"/>
    <w:rsid w:val="00665E65"/>
    <w:rsid w:val="00671E42"/>
    <w:rsid w:val="00677321"/>
    <w:rsid w:val="00677A77"/>
    <w:rsid w:val="006932C9"/>
    <w:rsid w:val="006C0E90"/>
    <w:rsid w:val="006D13F4"/>
    <w:rsid w:val="006E5D1B"/>
    <w:rsid w:val="006F74A7"/>
    <w:rsid w:val="00716021"/>
    <w:rsid w:val="0071703C"/>
    <w:rsid w:val="00722F1B"/>
    <w:rsid w:val="007313DE"/>
    <w:rsid w:val="00734543"/>
    <w:rsid w:val="00735EE5"/>
    <w:rsid w:val="007752F6"/>
    <w:rsid w:val="007B3554"/>
    <w:rsid w:val="007B6F68"/>
    <w:rsid w:val="007C0729"/>
    <w:rsid w:val="007D142E"/>
    <w:rsid w:val="00806E19"/>
    <w:rsid w:val="00832E02"/>
    <w:rsid w:val="0084698C"/>
    <w:rsid w:val="008561FD"/>
    <w:rsid w:val="008709EB"/>
    <w:rsid w:val="008807B4"/>
    <w:rsid w:val="008D0657"/>
    <w:rsid w:val="008D4326"/>
    <w:rsid w:val="008D708A"/>
    <w:rsid w:val="00903F2A"/>
    <w:rsid w:val="009134F1"/>
    <w:rsid w:val="00915AE0"/>
    <w:rsid w:val="00915E4E"/>
    <w:rsid w:val="00917A07"/>
    <w:rsid w:val="00922D8E"/>
    <w:rsid w:val="009610E5"/>
    <w:rsid w:val="0096168C"/>
    <w:rsid w:val="00961A5B"/>
    <w:rsid w:val="009855B8"/>
    <w:rsid w:val="009858CD"/>
    <w:rsid w:val="0099299C"/>
    <w:rsid w:val="009936F2"/>
    <w:rsid w:val="009944B6"/>
    <w:rsid w:val="009B26CF"/>
    <w:rsid w:val="009C467F"/>
    <w:rsid w:val="009E1E11"/>
    <w:rsid w:val="009F60C7"/>
    <w:rsid w:val="00A1514A"/>
    <w:rsid w:val="00A5528D"/>
    <w:rsid w:val="00A702EE"/>
    <w:rsid w:val="00A741CB"/>
    <w:rsid w:val="00AA7760"/>
    <w:rsid w:val="00AA7844"/>
    <w:rsid w:val="00AC5016"/>
    <w:rsid w:val="00AE2077"/>
    <w:rsid w:val="00AF1099"/>
    <w:rsid w:val="00B21A5B"/>
    <w:rsid w:val="00B41ED8"/>
    <w:rsid w:val="00B44A08"/>
    <w:rsid w:val="00B90BA3"/>
    <w:rsid w:val="00B9174B"/>
    <w:rsid w:val="00BA52CC"/>
    <w:rsid w:val="00BC0A05"/>
    <w:rsid w:val="00BF19F8"/>
    <w:rsid w:val="00BF29DA"/>
    <w:rsid w:val="00C10BFA"/>
    <w:rsid w:val="00C21560"/>
    <w:rsid w:val="00C21FD4"/>
    <w:rsid w:val="00C35249"/>
    <w:rsid w:val="00C378BF"/>
    <w:rsid w:val="00C460DF"/>
    <w:rsid w:val="00C844B2"/>
    <w:rsid w:val="00C84ABD"/>
    <w:rsid w:val="00C861E4"/>
    <w:rsid w:val="00C904C4"/>
    <w:rsid w:val="00C9152A"/>
    <w:rsid w:val="00C94CA5"/>
    <w:rsid w:val="00CA6AB9"/>
    <w:rsid w:val="00CD56DC"/>
    <w:rsid w:val="00CF6E86"/>
    <w:rsid w:val="00D017EA"/>
    <w:rsid w:val="00D316DB"/>
    <w:rsid w:val="00D3295C"/>
    <w:rsid w:val="00D33464"/>
    <w:rsid w:val="00D44697"/>
    <w:rsid w:val="00D552B7"/>
    <w:rsid w:val="00D571AA"/>
    <w:rsid w:val="00D60E1E"/>
    <w:rsid w:val="00D6252B"/>
    <w:rsid w:val="00D76F44"/>
    <w:rsid w:val="00D77905"/>
    <w:rsid w:val="00D80798"/>
    <w:rsid w:val="00D83349"/>
    <w:rsid w:val="00D9081B"/>
    <w:rsid w:val="00D9232A"/>
    <w:rsid w:val="00D9289A"/>
    <w:rsid w:val="00D928AC"/>
    <w:rsid w:val="00DC1B79"/>
    <w:rsid w:val="00DC4EB3"/>
    <w:rsid w:val="00DE1AD6"/>
    <w:rsid w:val="00DE2429"/>
    <w:rsid w:val="00DF0FE4"/>
    <w:rsid w:val="00DF59A4"/>
    <w:rsid w:val="00E03EE6"/>
    <w:rsid w:val="00E06392"/>
    <w:rsid w:val="00E10251"/>
    <w:rsid w:val="00E14FCD"/>
    <w:rsid w:val="00E2723D"/>
    <w:rsid w:val="00E30750"/>
    <w:rsid w:val="00E3549C"/>
    <w:rsid w:val="00E4645C"/>
    <w:rsid w:val="00E804E5"/>
    <w:rsid w:val="00E87AF5"/>
    <w:rsid w:val="00E909B9"/>
    <w:rsid w:val="00E9458F"/>
    <w:rsid w:val="00EA60B9"/>
    <w:rsid w:val="00EB3EFD"/>
    <w:rsid w:val="00EC09F3"/>
    <w:rsid w:val="00EE1CB8"/>
    <w:rsid w:val="00EE47C3"/>
    <w:rsid w:val="00EF23D9"/>
    <w:rsid w:val="00EF6068"/>
    <w:rsid w:val="00F000F8"/>
    <w:rsid w:val="00F16F10"/>
    <w:rsid w:val="00F23C57"/>
    <w:rsid w:val="00F248E9"/>
    <w:rsid w:val="00F32059"/>
    <w:rsid w:val="00F4242D"/>
    <w:rsid w:val="00F446C6"/>
    <w:rsid w:val="00F7330E"/>
    <w:rsid w:val="00F76451"/>
    <w:rsid w:val="00F937D9"/>
    <w:rsid w:val="00F939DB"/>
    <w:rsid w:val="00F94CA3"/>
    <w:rsid w:val="00FD2913"/>
    <w:rsid w:val="00FD639C"/>
    <w:rsid w:val="00FE16E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58BD1"/>
  <w15:chartTrackingRefBased/>
  <w15:docId w15:val="{F1FEDB88-9A32-472A-9F73-2F67C199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06FA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A1514A"/>
    <w:pPr>
      <w:tabs>
        <w:tab w:val="center" w:pos="4536"/>
        <w:tab w:val="right" w:pos="9072"/>
      </w:tabs>
      <w:spacing w:before="40" w:after="40"/>
      <w:jc w:val="both"/>
    </w:pPr>
    <w:rPr>
      <w:rFonts w:ascii="Tahoma" w:hAnsi="Tahoma" w:cs="Tahoma"/>
      <w:sz w:val="20"/>
      <w:szCs w:val="20"/>
    </w:rPr>
  </w:style>
  <w:style w:type="character" w:styleId="Accentuation">
    <w:name w:val="Emphasis"/>
    <w:qFormat/>
    <w:rsid w:val="00A15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NB : le présent Business Plan constitue un modèle, qu’il convient d’adapter notamment en fonction</vt:lpstr>
    </vt:vector>
  </TitlesOfParts>
  <Company>AUFICOM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 : le présent Business Plan constitue un modèle, qu’il convient d’adapter notamment en fonction</dc:title>
  <dc:subject/>
  <dc:creator>Administrateur</dc:creator>
  <cp:keywords/>
  <cp:lastModifiedBy>Toshiba</cp:lastModifiedBy>
  <cp:revision>2</cp:revision>
  <cp:lastPrinted>2018-06-30T00:23:00Z</cp:lastPrinted>
  <dcterms:created xsi:type="dcterms:W3CDTF">2022-09-12T17:11:00Z</dcterms:created>
  <dcterms:modified xsi:type="dcterms:W3CDTF">2022-09-12T17:11:00Z</dcterms:modified>
</cp:coreProperties>
</file>